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FCB" w:rsidRDefault="00E92B03">
      <w:pPr>
        <w:rPr>
          <w:b/>
          <w:sz w:val="28"/>
          <w:szCs w:val="28"/>
        </w:rPr>
      </w:pPr>
      <w:r w:rsidRPr="00E92B03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E92B03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D5FCB" w:rsidRDefault="004D5FCB" w:rsidP="00BA4483">
      <w:pPr>
        <w:spacing w:line="276" w:lineRule="auto"/>
        <w:jc w:val="both"/>
        <w:rPr>
          <w:rFonts w:ascii="PT Astra Serif" w:hAnsi="PT Astra Serif" w:cs="PT Astra Serif"/>
          <w:b/>
          <w:i/>
          <w:color w:val="FF0000"/>
          <w:sz w:val="24"/>
          <w:szCs w:val="28"/>
        </w:rPr>
      </w:pPr>
    </w:p>
    <w:p w:rsidR="004D5FCB" w:rsidRDefault="004D5FCB">
      <w:pPr>
        <w:jc w:val="both"/>
        <w:rPr>
          <w:rFonts w:ascii="PT Astra Serif" w:hAnsi="PT Astra Serif" w:cs="PT Astra Serif"/>
          <w:sz w:val="28"/>
          <w:szCs w:val="28"/>
        </w:rPr>
      </w:pPr>
    </w:p>
    <w:p w:rsidR="004D5FCB" w:rsidRPr="004C24BD" w:rsidRDefault="00BD11D5">
      <w:pPr>
        <w:jc w:val="center"/>
        <w:rPr>
          <w:b/>
          <w:bCs/>
          <w:sz w:val="28"/>
          <w:szCs w:val="28"/>
        </w:rPr>
      </w:pPr>
      <w:r w:rsidRPr="004C24BD">
        <w:rPr>
          <w:rFonts w:eastAsia="PT Astra Serif"/>
          <w:b/>
          <w:bCs/>
          <w:sz w:val="28"/>
          <w:szCs w:val="28"/>
        </w:rPr>
        <w:t xml:space="preserve">Специалисты </w:t>
      </w:r>
      <w:proofErr w:type="gramStart"/>
      <w:r w:rsidRPr="004C24BD">
        <w:rPr>
          <w:rFonts w:eastAsia="PT Astra Serif"/>
          <w:b/>
          <w:bCs/>
          <w:sz w:val="28"/>
          <w:szCs w:val="28"/>
        </w:rPr>
        <w:t>Новосибирского</w:t>
      </w:r>
      <w:proofErr w:type="gramEnd"/>
      <w:r w:rsidRPr="004C24BD">
        <w:rPr>
          <w:rFonts w:eastAsia="PT Astra Serif"/>
          <w:b/>
          <w:bCs/>
          <w:sz w:val="28"/>
          <w:szCs w:val="28"/>
        </w:rPr>
        <w:t xml:space="preserve"> Росреестра ответят на вопросы о земельных участках</w:t>
      </w:r>
    </w:p>
    <w:p w:rsidR="004D5FCB" w:rsidRPr="004C24BD" w:rsidRDefault="00BD11D5">
      <w:pPr>
        <w:jc w:val="both"/>
        <w:rPr>
          <w:sz w:val="28"/>
          <w:szCs w:val="28"/>
        </w:rPr>
      </w:pPr>
      <w:r w:rsidRPr="004C24BD">
        <w:rPr>
          <w:rFonts w:eastAsia="PT Astra Serif"/>
          <w:sz w:val="28"/>
          <w:szCs w:val="28"/>
        </w:rPr>
        <w:br/>
      </w:r>
      <w:r w:rsidRPr="004C24BD">
        <w:rPr>
          <w:rFonts w:eastAsia="PT Astra Serif"/>
          <w:sz w:val="28"/>
          <w:szCs w:val="28"/>
        </w:rPr>
        <w:tab/>
      </w:r>
      <w:r w:rsidRPr="004C24BD">
        <w:rPr>
          <w:rFonts w:eastAsia="PT Astra Serif"/>
          <w:b/>
          <w:sz w:val="28"/>
          <w:szCs w:val="28"/>
        </w:rPr>
        <w:t>28 ноября 2025 года с 09:00 до 11:00</w:t>
      </w:r>
      <w:r w:rsidRPr="004C24BD">
        <w:rPr>
          <w:rFonts w:eastAsia="PT Astra Serif"/>
          <w:sz w:val="28"/>
          <w:szCs w:val="28"/>
        </w:rPr>
        <w:t xml:space="preserve"> в Управлении Росреестра по Новосибирской области будут работать «горячие» телефонные линии по вопросам оформления и использования земельных участков.</w:t>
      </w:r>
    </w:p>
    <w:p w:rsidR="004D5FCB" w:rsidRPr="004C24BD" w:rsidRDefault="00BD11D5">
      <w:pPr>
        <w:ind w:firstLine="708"/>
        <w:jc w:val="both"/>
        <w:rPr>
          <w:sz w:val="28"/>
          <w:szCs w:val="28"/>
        </w:rPr>
      </w:pPr>
      <w:r w:rsidRPr="004C24BD">
        <w:rPr>
          <w:rFonts w:eastAsia="PT Astra Serif"/>
          <w:sz w:val="28"/>
          <w:szCs w:val="28"/>
        </w:rPr>
        <w:t>Жители Новосибирской области смогут задавать свои вопросы, в том числе:</w:t>
      </w:r>
    </w:p>
    <w:p w:rsidR="004D5FCB" w:rsidRPr="004C24BD" w:rsidRDefault="00BD11D5">
      <w:pPr>
        <w:ind w:firstLine="708"/>
        <w:jc w:val="both"/>
      </w:pPr>
      <w:r w:rsidRPr="004C24BD">
        <w:rPr>
          <w:rFonts w:eastAsia="PT Astra Serif"/>
          <w:sz w:val="28"/>
          <w:szCs w:val="28"/>
        </w:rPr>
        <w:t>- почему необходимо учитывать границы земельных участков и куда обращаться, чтобы провести межевание;</w:t>
      </w:r>
    </w:p>
    <w:p w:rsidR="004D5FCB" w:rsidRPr="004C24BD" w:rsidRDefault="00BD11D5">
      <w:pPr>
        <w:ind w:firstLine="708"/>
        <w:jc w:val="both"/>
      </w:pPr>
      <w:r w:rsidRPr="004C24BD">
        <w:rPr>
          <w:rFonts w:eastAsia="PT Astra Serif"/>
          <w:sz w:val="28"/>
          <w:szCs w:val="28"/>
        </w:rPr>
        <w:t>- куда обращаться в случае обнаружения нарушений законодательства при использовании участка;</w:t>
      </w:r>
    </w:p>
    <w:p w:rsidR="004D5FCB" w:rsidRPr="004C24BD" w:rsidRDefault="00BD11D5">
      <w:pPr>
        <w:ind w:firstLine="708"/>
        <w:jc w:val="both"/>
      </w:pPr>
      <w:r w:rsidRPr="004C24BD">
        <w:rPr>
          <w:rFonts w:eastAsia="PT Astra Serif"/>
          <w:sz w:val="28"/>
          <w:szCs w:val="28"/>
        </w:rPr>
        <w:t>- какие именно признаки говорят о неиспользовании земельных участков с конкретным целевым назначением и видом разрешенного использования;</w:t>
      </w:r>
    </w:p>
    <w:p w:rsidR="004D5FCB" w:rsidRPr="004C24BD" w:rsidRDefault="00BD11D5">
      <w:pPr>
        <w:ind w:firstLine="708"/>
        <w:jc w:val="both"/>
      </w:pPr>
      <w:r w:rsidRPr="004C24BD">
        <w:rPr>
          <w:rFonts w:eastAsia="PT Astra Serif"/>
          <w:sz w:val="28"/>
          <w:szCs w:val="28"/>
        </w:rPr>
        <w:t>- когда начнутся первые проверки, кто их будет проводить, как они будут проходить, могут ли владельцы земельных участков заблаговременно узнать о проведении проверки;</w:t>
      </w:r>
    </w:p>
    <w:p w:rsidR="004D5FCB" w:rsidRPr="004C24BD" w:rsidRDefault="004D5FCB">
      <w:pPr>
        <w:ind w:firstLine="708"/>
        <w:jc w:val="both"/>
      </w:pPr>
    </w:p>
    <w:p w:rsidR="004D5FCB" w:rsidRPr="004C24BD" w:rsidRDefault="00BD11D5">
      <w:pPr>
        <w:ind w:firstLine="708"/>
        <w:jc w:val="both"/>
      </w:pPr>
      <w:r w:rsidRPr="004C24BD">
        <w:rPr>
          <w:rFonts w:eastAsia="PT Astra Serif"/>
          <w:sz w:val="28"/>
          <w:szCs w:val="28"/>
        </w:rPr>
        <w:t>- что делать владельцам участков, если у них нет возможности их обрабатывать по объективным причинам;</w:t>
      </w:r>
    </w:p>
    <w:p w:rsidR="004D5FCB" w:rsidRPr="004C24BD" w:rsidRDefault="00BD11D5">
      <w:pPr>
        <w:ind w:firstLine="708"/>
        <w:jc w:val="both"/>
      </w:pPr>
      <w:r w:rsidRPr="004C24BD">
        <w:rPr>
          <w:rFonts w:eastAsia="PT Astra Serif"/>
          <w:sz w:val="28"/>
          <w:szCs w:val="28"/>
        </w:rPr>
        <w:t>- будут ли изыматься участки, на которых выявлены признаки неиспользования, кто принимает решение об изъятии и какова процедура изъятия.</w:t>
      </w:r>
    </w:p>
    <w:p w:rsidR="004D5FCB" w:rsidRPr="004C24BD" w:rsidRDefault="00BD11D5">
      <w:pPr>
        <w:ind w:firstLine="708"/>
        <w:jc w:val="both"/>
      </w:pPr>
      <w:r w:rsidRPr="004C24BD">
        <w:rPr>
          <w:rFonts w:eastAsia="PT Astra Serif"/>
          <w:sz w:val="28"/>
          <w:szCs w:val="28"/>
        </w:rPr>
        <w:t>На вопросы ответят:</w:t>
      </w:r>
    </w:p>
    <w:p w:rsidR="004D5FCB" w:rsidRPr="004C24BD" w:rsidRDefault="00BD11D5">
      <w:pPr>
        <w:ind w:firstLine="708"/>
        <w:jc w:val="both"/>
      </w:pPr>
      <w:r w:rsidRPr="004C24BD">
        <w:rPr>
          <w:rFonts w:eastAsia="PT Astra Serif"/>
          <w:sz w:val="28"/>
          <w:szCs w:val="28"/>
        </w:rPr>
        <w:t>Лазарева Ольга Владимировна – заместитель начальника отдела государственной регистрации недвижимости № 3</w:t>
      </w:r>
    </w:p>
    <w:p w:rsidR="004D5FCB" w:rsidRPr="004C24BD" w:rsidRDefault="00BD11D5">
      <w:pPr>
        <w:ind w:firstLine="708"/>
        <w:jc w:val="both"/>
      </w:pPr>
      <w:r w:rsidRPr="004C24BD">
        <w:rPr>
          <w:rFonts w:eastAsia="PT Astra Serif"/>
          <w:sz w:val="28"/>
          <w:szCs w:val="28"/>
        </w:rPr>
        <w:t>8 (383) 252-09-80</w:t>
      </w:r>
    </w:p>
    <w:p w:rsidR="004D5FCB" w:rsidRPr="004C24BD" w:rsidRDefault="00BD11D5">
      <w:pPr>
        <w:ind w:firstLine="708"/>
        <w:jc w:val="both"/>
      </w:pPr>
      <w:r w:rsidRPr="004C24BD">
        <w:rPr>
          <w:rFonts w:eastAsia="PT Astra Serif"/>
          <w:sz w:val="28"/>
          <w:szCs w:val="28"/>
        </w:rPr>
        <w:t>Лещинский Дмитрий Дмитриевич – начальник отдела государственного земельного надзора</w:t>
      </w:r>
    </w:p>
    <w:p w:rsidR="004D5FCB" w:rsidRPr="004C24BD" w:rsidRDefault="00BD11D5">
      <w:pPr>
        <w:ind w:firstLine="708"/>
        <w:jc w:val="both"/>
        <w:rPr>
          <w:sz w:val="28"/>
          <w:szCs w:val="28"/>
        </w:rPr>
      </w:pPr>
      <w:r w:rsidRPr="004C24BD">
        <w:rPr>
          <w:rFonts w:eastAsia="PT Astra Serif"/>
          <w:sz w:val="28"/>
          <w:szCs w:val="28"/>
        </w:rPr>
        <w:t xml:space="preserve">8 (383) 227-20-15 </w:t>
      </w:r>
    </w:p>
    <w:p w:rsidR="004D5FCB" w:rsidRPr="004C24BD" w:rsidRDefault="004D5FCB">
      <w:pPr>
        <w:jc w:val="both"/>
        <w:rPr>
          <w:b/>
          <w:sz w:val="28"/>
          <w:szCs w:val="28"/>
        </w:rPr>
      </w:pPr>
    </w:p>
    <w:p w:rsidR="004D5FCB" w:rsidRDefault="004D5FCB">
      <w:pPr>
        <w:ind w:firstLine="720"/>
        <w:jc w:val="both"/>
        <w:rPr>
          <w:sz w:val="28"/>
          <w:szCs w:val="28"/>
        </w:rPr>
      </w:pPr>
    </w:p>
    <w:p w:rsidR="004D5FCB" w:rsidRDefault="004D5FCB">
      <w:pPr>
        <w:ind w:firstLine="720"/>
        <w:jc w:val="both"/>
        <w:rPr>
          <w:sz w:val="28"/>
          <w:szCs w:val="28"/>
        </w:rPr>
      </w:pPr>
    </w:p>
    <w:p w:rsidR="004D5FCB" w:rsidRDefault="004D5FCB">
      <w:pPr>
        <w:ind w:firstLine="720"/>
        <w:jc w:val="both"/>
        <w:rPr>
          <w:sz w:val="28"/>
          <w:szCs w:val="28"/>
        </w:rPr>
      </w:pPr>
    </w:p>
    <w:p w:rsidR="004D5FCB" w:rsidRDefault="00BD11D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D5FCB" w:rsidRDefault="00BD11D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D5FCB" w:rsidRDefault="004D5FCB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D5FCB" w:rsidRDefault="00E92B0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92B03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D5FCB" w:rsidRDefault="00BD11D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D5FCB" w:rsidRDefault="00BD11D5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D5FCB" w:rsidRDefault="004D5FC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D5FCB" w:rsidRDefault="00BD11D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D5FCB" w:rsidRDefault="00BD11D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D5FCB" w:rsidRDefault="00BD11D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D5FCB" w:rsidRDefault="00BD11D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BD11D5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D5FCB" w:rsidRDefault="00E92B0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BD11D5">
          <w:rPr>
            <w:rStyle w:val="ac"/>
            <w:rFonts w:ascii="Segoe UI" w:hAnsi="Segoe UI" w:cs="Segoe UI"/>
            <w:sz w:val="18"/>
          </w:rPr>
          <w:t>oko</w:t>
        </w:r>
        <w:r w:rsidR="00BD11D5" w:rsidRPr="00BD11D5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BD11D5">
          <w:rPr>
            <w:rStyle w:val="ac"/>
            <w:rFonts w:ascii="Segoe UI" w:hAnsi="Segoe UI" w:cs="Segoe UI"/>
            <w:sz w:val="18"/>
          </w:rPr>
          <w:t>r</w:t>
        </w:r>
        <w:r w:rsidR="00BD11D5" w:rsidRPr="00BD11D5">
          <w:rPr>
            <w:rStyle w:val="ac"/>
            <w:rFonts w:ascii="Segoe UI" w:hAnsi="Segoe UI" w:cs="Segoe UI"/>
            <w:sz w:val="18"/>
            <w:lang w:val="ru-RU"/>
          </w:rPr>
          <w:t>54.</w:t>
        </w:r>
        <w:r w:rsidR="00BD11D5">
          <w:rPr>
            <w:rStyle w:val="ac"/>
            <w:rFonts w:ascii="Segoe UI" w:hAnsi="Segoe UI" w:cs="Segoe UI"/>
            <w:sz w:val="18"/>
          </w:rPr>
          <w:t>rosreestr</w:t>
        </w:r>
        <w:r w:rsidR="00BD11D5" w:rsidRPr="00BD11D5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BD11D5">
          <w:rPr>
            <w:rStyle w:val="ac"/>
            <w:rFonts w:ascii="Segoe UI" w:hAnsi="Segoe UI" w:cs="Segoe UI"/>
            <w:sz w:val="18"/>
          </w:rPr>
          <w:t>ru</w:t>
        </w:r>
      </w:hyperlink>
      <w:r w:rsidR="00BD11D5" w:rsidRPr="00BD11D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D5FCB" w:rsidRPr="00BD11D5" w:rsidRDefault="00BD11D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BD11D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BD11D5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4D5FCB" w:rsidRDefault="00BD11D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BD11D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BD11D5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BD11D5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BD11D5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BD11D5">
          <w:rPr>
            <w:rStyle w:val="ac"/>
            <w:rFonts w:ascii="Segoe UI" w:hAnsi="Segoe UI" w:cs="Segoe UI"/>
            <w:lang w:val="ru-RU"/>
          </w:rPr>
          <w:t>.Д</w:t>
        </w:r>
        <w:proofErr w:type="gramEnd"/>
        <w:r w:rsidRPr="00BD11D5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BD11D5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BD11D5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4D5FCB" w:rsidRDefault="004D5FCB">
      <w:pPr>
        <w:jc w:val="both"/>
      </w:pPr>
    </w:p>
    <w:p w:rsidR="004D5FCB" w:rsidRDefault="004D5FCB">
      <w:pPr>
        <w:jc w:val="both"/>
        <w:rPr>
          <w:bCs/>
          <w:i/>
          <w:sz w:val="28"/>
          <w:szCs w:val="28"/>
        </w:rPr>
      </w:pPr>
    </w:p>
    <w:sectPr w:rsidR="004D5FCB" w:rsidSect="004D5FCB">
      <w:headerReference w:type="even" r:id="rId14"/>
      <w:headerReference w:type="default" r:id="rId15"/>
      <w:footerReference w:type="default" r:id="rId16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FCB" w:rsidRDefault="00BD11D5">
      <w:r>
        <w:separator/>
      </w:r>
    </w:p>
  </w:endnote>
  <w:endnote w:type="continuationSeparator" w:id="0">
    <w:p w:rsidR="004D5FCB" w:rsidRDefault="00BD1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FCB" w:rsidRDefault="004D5F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FCB" w:rsidRDefault="00BD11D5">
      <w:r>
        <w:separator/>
      </w:r>
    </w:p>
  </w:footnote>
  <w:footnote w:type="continuationSeparator" w:id="0">
    <w:p w:rsidR="004D5FCB" w:rsidRDefault="00BD11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FCB" w:rsidRDefault="00E92B03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BD11D5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4D5FCB" w:rsidRDefault="004D5FCB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FCB" w:rsidRDefault="004D5FCB">
    <w:pPr>
      <w:pStyle w:val="af6"/>
      <w:jc w:val="center"/>
    </w:pPr>
  </w:p>
  <w:p w:rsidR="004D5FCB" w:rsidRDefault="004D5FC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D5AF3"/>
    <w:multiLevelType w:val="hybridMultilevel"/>
    <w:tmpl w:val="1F324BAE"/>
    <w:lvl w:ilvl="0" w:tplc="A522B90C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9BA20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B09A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0C70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A4C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D21F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FE09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443C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92F0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2F103D"/>
    <w:multiLevelType w:val="hybridMultilevel"/>
    <w:tmpl w:val="6C240436"/>
    <w:lvl w:ilvl="0" w:tplc="E9DE853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03A2DB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6EA1E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8283D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6201B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EA208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82E08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E6A7F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2E0E4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FCB"/>
    <w:rsid w:val="004C24BD"/>
    <w:rsid w:val="004D5FCB"/>
    <w:rsid w:val="00BA4483"/>
    <w:rsid w:val="00BD11D5"/>
    <w:rsid w:val="00E76FC2"/>
    <w:rsid w:val="00E92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FC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D5FC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D5FC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D5FC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D5FC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D5F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D5FC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D5F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D5FC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D5F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4D5FC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D5F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D5FC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D5F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D5F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D5F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D5FC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D5F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D5FC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D5FCB"/>
    <w:pPr>
      <w:ind w:left="720"/>
      <w:contextualSpacing/>
    </w:pPr>
  </w:style>
  <w:style w:type="paragraph" w:styleId="a4">
    <w:name w:val="No Spacing"/>
    <w:uiPriority w:val="1"/>
    <w:qFormat/>
    <w:rsid w:val="004D5FCB"/>
  </w:style>
  <w:style w:type="paragraph" w:styleId="a5">
    <w:name w:val="Title"/>
    <w:basedOn w:val="a"/>
    <w:next w:val="a"/>
    <w:link w:val="a6"/>
    <w:uiPriority w:val="10"/>
    <w:qFormat/>
    <w:rsid w:val="004D5FC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4D5FC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D5FC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4D5FC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D5F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D5FC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D5F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D5FC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D5FC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D5FCB"/>
  </w:style>
  <w:style w:type="paragraph" w:customStyle="1" w:styleId="Footer">
    <w:name w:val="Footer"/>
    <w:basedOn w:val="a"/>
    <w:link w:val="CaptionChar"/>
    <w:uiPriority w:val="99"/>
    <w:unhideWhenUsed/>
    <w:rsid w:val="004D5FCB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D5FCB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4D5F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uiPriority w:val="99"/>
    <w:rsid w:val="004D5FCB"/>
  </w:style>
  <w:style w:type="table" w:styleId="ab">
    <w:name w:val="Table Grid"/>
    <w:basedOn w:val="a1"/>
    <w:uiPriority w:val="39"/>
    <w:rsid w:val="004D5FC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D5FC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D5FC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D5FC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D5F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D5F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D5F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D5FC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D5FC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D5FC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D5FC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D5FC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D5FC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D5FC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D5FC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D5F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D5F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D5F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D5F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D5F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D5F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D5F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D5FC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D5FC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D5FC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D5FC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D5FC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D5FC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D5FC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D5FC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D5FC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D5FC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D5FC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D5FC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D5FC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D5FC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D5FC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D5FC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D5FCB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4D5FC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D5FCB"/>
    <w:rPr>
      <w:sz w:val="18"/>
    </w:rPr>
  </w:style>
  <w:style w:type="character" w:styleId="af">
    <w:name w:val="footnote reference"/>
    <w:uiPriority w:val="99"/>
    <w:unhideWhenUsed/>
    <w:rsid w:val="004D5FC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D5FCB"/>
  </w:style>
  <w:style w:type="character" w:customStyle="1" w:styleId="af1">
    <w:name w:val="Текст концевой сноски Знак"/>
    <w:link w:val="af0"/>
    <w:uiPriority w:val="99"/>
    <w:rsid w:val="004D5FCB"/>
    <w:rPr>
      <w:sz w:val="20"/>
    </w:rPr>
  </w:style>
  <w:style w:type="character" w:styleId="af2">
    <w:name w:val="endnote reference"/>
    <w:uiPriority w:val="99"/>
    <w:semiHidden/>
    <w:unhideWhenUsed/>
    <w:rsid w:val="004D5FCB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D5FCB"/>
    <w:pPr>
      <w:spacing w:after="57"/>
    </w:pPr>
  </w:style>
  <w:style w:type="paragraph" w:styleId="21">
    <w:name w:val="toc 2"/>
    <w:basedOn w:val="a"/>
    <w:next w:val="a"/>
    <w:uiPriority w:val="39"/>
    <w:unhideWhenUsed/>
    <w:rsid w:val="004D5FC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D5FC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D5FC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D5FC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D5FC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D5FC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D5FC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D5FCB"/>
    <w:pPr>
      <w:spacing w:after="57"/>
      <w:ind w:left="2268"/>
    </w:pPr>
  </w:style>
  <w:style w:type="paragraph" w:styleId="af3">
    <w:name w:val="TOC Heading"/>
    <w:uiPriority w:val="39"/>
    <w:unhideWhenUsed/>
    <w:rsid w:val="004D5FCB"/>
  </w:style>
  <w:style w:type="paragraph" w:styleId="af4">
    <w:name w:val="table of figures"/>
    <w:basedOn w:val="a"/>
    <w:next w:val="a"/>
    <w:uiPriority w:val="99"/>
    <w:unhideWhenUsed/>
    <w:rsid w:val="004D5FCB"/>
  </w:style>
  <w:style w:type="paragraph" w:customStyle="1" w:styleId="1">
    <w:name w:val="Знак1"/>
    <w:basedOn w:val="a"/>
    <w:semiHidden/>
    <w:rsid w:val="004D5FCB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4D5FCB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4D5FCB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4D5FCB"/>
  </w:style>
  <w:style w:type="character" w:customStyle="1" w:styleId="apple-style-span">
    <w:name w:val="apple-style-span"/>
    <w:basedOn w:val="a0"/>
    <w:rsid w:val="004D5FCB"/>
  </w:style>
  <w:style w:type="paragraph" w:styleId="af9">
    <w:name w:val="footer"/>
    <w:basedOn w:val="a"/>
    <w:link w:val="afa"/>
    <w:rsid w:val="004D5FC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4D5FCB"/>
  </w:style>
  <w:style w:type="character" w:customStyle="1" w:styleId="af7">
    <w:name w:val="Верхний колонтитул Знак"/>
    <w:link w:val="af6"/>
    <w:uiPriority w:val="99"/>
    <w:rsid w:val="004D5F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2649</Characters>
  <Application>Microsoft Office Word</Application>
  <DocSecurity>0</DocSecurity>
  <Lines>22</Lines>
  <Paragraphs>6</Paragraphs>
  <ScaleCrop>false</ScaleCrop>
  <Company>Computer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106</cp:revision>
  <dcterms:created xsi:type="dcterms:W3CDTF">2016-08-11T07:50:00Z</dcterms:created>
  <dcterms:modified xsi:type="dcterms:W3CDTF">2025-11-25T03:19:00Z</dcterms:modified>
  <cp:version>1048576</cp:version>
</cp:coreProperties>
</file>